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5F7" w:rsidRPr="00E26459" w:rsidRDefault="00C405F7" w:rsidP="00C405F7">
      <w:pPr>
        <w:pStyle w:val="Lijstalinea"/>
        <w:numPr>
          <w:ilvl w:val="1"/>
          <w:numId w:val="2"/>
        </w:numPr>
        <w:tabs>
          <w:tab w:val="right" w:leader="dot" w:pos="9000"/>
        </w:tabs>
        <w:spacing w:line="360" w:lineRule="auto"/>
        <w:rPr>
          <w:rFonts w:ascii="Arial Narrow" w:hAnsi="Arial Narrow"/>
          <w:b/>
          <w:u w:val="single"/>
          <w:lang w:val="nl-BE"/>
        </w:rPr>
      </w:pPr>
      <w:bookmarkStart w:id="0" w:name="_GoBack"/>
      <w:bookmarkEnd w:id="0"/>
      <w:proofErr w:type="spellStart"/>
      <w:r w:rsidRPr="00E26459">
        <w:rPr>
          <w:rFonts w:ascii="Arial Narrow" w:hAnsi="Arial Narrow"/>
          <w:b/>
          <w:u w:val="single"/>
          <w:lang w:val="nl-BE"/>
        </w:rPr>
        <w:t>Bibliodrama</w:t>
      </w:r>
      <w:proofErr w:type="spellEnd"/>
      <w:r w:rsidRPr="00E26459">
        <w:rPr>
          <w:rFonts w:ascii="Arial Narrow" w:hAnsi="Arial Narrow"/>
          <w:b/>
          <w:u w:val="single"/>
          <w:lang w:val="nl-BE"/>
        </w:rPr>
        <w:t>: de open stoel</w:t>
      </w:r>
    </w:p>
    <w:p w:rsidR="00C405F7" w:rsidRPr="00E26459" w:rsidRDefault="00C405F7" w:rsidP="00C405F7">
      <w:pPr>
        <w:tabs>
          <w:tab w:val="right" w:leader="dot" w:pos="9000"/>
        </w:tabs>
        <w:rPr>
          <w:rFonts w:ascii="Arial Narrow" w:hAnsi="Arial Narrow"/>
        </w:rPr>
      </w:pPr>
      <w:proofErr w:type="spellStart"/>
      <w:r w:rsidRPr="00E26459">
        <w:rPr>
          <w:rFonts w:ascii="Arial Narrow" w:hAnsi="Arial Narrow"/>
        </w:rPr>
        <w:t>Bibliodrama</w:t>
      </w:r>
      <w:proofErr w:type="spellEnd"/>
      <w:r w:rsidRPr="00E26459">
        <w:rPr>
          <w:rFonts w:ascii="Arial Narrow" w:hAnsi="Arial Narrow"/>
        </w:rPr>
        <w:t xml:space="preserve"> kan je enkel doen bij een klas waar er vertrouwen is. Zorg dat je als leerkracht zelf goed voorbereid bent. Licht ook je deelnemers voldoende in. Meer info? </w:t>
      </w:r>
      <w:hyperlink r:id="rId6" w:history="1">
        <w:r w:rsidRPr="00E26459">
          <w:rPr>
            <w:rStyle w:val="Hyperlink"/>
            <w:rFonts w:ascii="Arial Narrow" w:hAnsi="Arial Narrow"/>
          </w:rPr>
          <w:t>http://www.ccv.be/files/Initiatie%20Bibliodrama.pdf</w:t>
        </w:r>
      </w:hyperlink>
      <w:r w:rsidRPr="00E26459">
        <w:rPr>
          <w:rFonts w:ascii="Arial Narrow" w:hAnsi="Arial Narrow"/>
        </w:rPr>
        <w:t xml:space="preserve"> </w:t>
      </w:r>
    </w:p>
    <w:p w:rsidR="00C405F7" w:rsidRPr="00E26459" w:rsidRDefault="00C405F7" w:rsidP="00C405F7">
      <w:pPr>
        <w:tabs>
          <w:tab w:val="right" w:leader="dot" w:pos="9000"/>
        </w:tabs>
        <w:rPr>
          <w:rFonts w:ascii="Arial Narrow" w:hAnsi="Arial Narrow"/>
        </w:rPr>
      </w:pPr>
    </w:p>
    <w:p w:rsidR="00C405F7" w:rsidRPr="00E26459" w:rsidRDefault="00C405F7" w:rsidP="00C405F7">
      <w:pPr>
        <w:tabs>
          <w:tab w:val="right" w:leader="dot" w:pos="9000"/>
        </w:tabs>
        <w:rPr>
          <w:rFonts w:ascii="Arial Narrow" w:hAnsi="Arial Narrow"/>
        </w:rPr>
      </w:pPr>
      <w:r w:rsidRPr="00E26459">
        <w:rPr>
          <w:rFonts w:ascii="Arial Narrow" w:hAnsi="Arial Narrow"/>
        </w:rPr>
        <w:t>Deze werkvorm is gericht op het kennismaken met of het verkennen van een Bijbels figuur. Dit gebeurt door het personage in verbeelding op een lege stoel aanwezig te stellen en er contact mee te maken. Dit kan door het iets te zeggen, te vragen of er een gesprek mee aan te gaan. Zo komt men dichter bij de betekenis die een personage heeft voor de deelnemers. De nadruk kan hierbij liggen op het verkennen van het Bijbels personage zelf, in context van het verhaal of de geschiedenis. Ook kan men de persoonlijke geraaktheid door, de eigen betrokkenheid op een Bijbelfiguur exploreren en stilstaan bij het eigen (gelovig) in de wereld staan.</w:t>
      </w:r>
    </w:p>
    <w:p w:rsidR="00C405F7" w:rsidRPr="00E26459" w:rsidRDefault="00C405F7" w:rsidP="00C405F7">
      <w:pPr>
        <w:tabs>
          <w:tab w:val="right" w:leader="dot" w:pos="9000"/>
        </w:tabs>
        <w:rPr>
          <w:rFonts w:ascii="Arial Narrow" w:hAnsi="Arial Narrow"/>
        </w:rPr>
      </w:pPr>
    </w:p>
    <w:p w:rsidR="00C405F7" w:rsidRPr="00E26459" w:rsidRDefault="00C405F7" w:rsidP="00C405F7">
      <w:pPr>
        <w:tabs>
          <w:tab w:val="right" w:leader="dot" w:pos="9000"/>
        </w:tabs>
        <w:rPr>
          <w:rFonts w:ascii="Arial Narrow" w:hAnsi="Arial Narrow"/>
        </w:rPr>
      </w:pPr>
      <w:r w:rsidRPr="00E26459">
        <w:rPr>
          <w:rFonts w:ascii="Arial Narrow" w:hAnsi="Arial Narrow"/>
        </w:rPr>
        <w:t>Hoe ga je te werk?</w:t>
      </w:r>
    </w:p>
    <w:p w:rsidR="00C405F7" w:rsidRPr="00E26459" w:rsidRDefault="00C405F7" w:rsidP="00C405F7">
      <w:pPr>
        <w:pStyle w:val="Lijstalinea"/>
        <w:numPr>
          <w:ilvl w:val="0"/>
          <w:numId w:val="3"/>
        </w:numPr>
        <w:tabs>
          <w:tab w:val="right" w:leader="dot" w:pos="9000"/>
        </w:tabs>
        <w:rPr>
          <w:rFonts w:ascii="Arial Narrow" w:hAnsi="Arial Narrow"/>
        </w:rPr>
      </w:pPr>
      <w:r w:rsidRPr="00E26459">
        <w:rPr>
          <w:rFonts w:ascii="Arial Narrow" w:hAnsi="Arial Narrow"/>
        </w:rPr>
        <w:t>Lees het passieverhaal (of een stukje eruit). Voorlezen of zelf laten lezen, dat kan je kiezen. Geef de leerlingen ook de opdracht om te voelen welk personage er hen het meest raakt.</w:t>
      </w:r>
    </w:p>
    <w:p w:rsidR="00C405F7" w:rsidRPr="00E26459" w:rsidRDefault="00C405F7" w:rsidP="00C405F7">
      <w:pPr>
        <w:pStyle w:val="Lijstalinea"/>
        <w:numPr>
          <w:ilvl w:val="0"/>
          <w:numId w:val="3"/>
        </w:numPr>
        <w:tabs>
          <w:tab w:val="right" w:leader="dot" w:pos="9000"/>
        </w:tabs>
        <w:rPr>
          <w:rFonts w:ascii="Arial Narrow" w:hAnsi="Arial Narrow"/>
        </w:rPr>
      </w:pPr>
      <w:r w:rsidRPr="00E26459">
        <w:rPr>
          <w:rFonts w:ascii="Arial Narrow" w:hAnsi="Arial Narrow"/>
        </w:rPr>
        <w:t>Alle rollen verzamelen. Iedereen zegt welk personage hem/haar aanspreekt. Zo wordt er één personage gekozen. Iedereen schrijft een vraag op die hij/zij aan dit personage wil stellen.</w:t>
      </w:r>
    </w:p>
    <w:p w:rsidR="00C405F7" w:rsidRPr="00E26459" w:rsidRDefault="00C405F7" w:rsidP="00C405F7">
      <w:pPr>
        <w:pStyle w:val="Lijstalinea"/>
        <w:numPr>
          <w:ilvl w:val="0"/>
          <w:numId w:val="3"/>
        </w:numPr>
        <w:tabs>
          <w:tab w:val="right" w:leader="dot" w:pos="9000"/>
        </w:tabs>
        <w:rPr>
          <w:rFonts w:ascii="Arial Narrow" w:hAnsi="Arial Narrow"/>
        </w:rPr>
      </w:pPr>
      <w:r w:rsidRPr="00E26459">
        <w:rPr>
          <w:rFonts w:ascii="Arial Narrow" w:hAnsi="Arial Narrow"/>
        </w:rPr>
        <w:t xml:space="preserve">Eventueel: Het verhaal in zijn context plaatsen. </w:t>
      </w:r>
    </w:p>
    <w:p w:rsidR="00C405F7" w:rsidRPr="00E26459" w:rsidRDefault="00C405F7" w:rsidP="00C405F7">
      <w:pPr>
        <w:pStyle w:val="Lijstalinea"/>
        <w:numPr>
          <w:ilvl w:val="0"/>
          <w:numId w:val="3"/>
        </w:numPr>
        <w:tabs>
          <w:tab w:val="right" w:leader="dot" w:pos="9000"/>
        </w:tabs>
        <w:rPr>
          <w:rFonts w:ascii="Arial Narrow" w:hAnsi="Arial Narrow"/>
        </w:rPr>
      </w:pPr>
      <w:r w:rsidRPr="00E26459">
        <w:rPr>
          <w:rFonts w:ascii="Arial Narrow" w:hAnsi="Arial Narrow"/>
        </w:rPr>
        <w:t xml:space="preserve">Plaats een stoel vooraan in de klas en kleed deze aan in een gekozen personage, bv. Maria. Hiervoor kan je dan bijvoorbeeld een blauw doek over een stoel draperen. Je laat Maria plaats nemen op deze stoel. Vanaf nu is dat Maria. </w:t>
      </w:r>
    </w:p>
    <w:p w:rsidR="00C405F7" w:rsidRPr="00E26459" w:rsidRDefault="00C405F7" w:rsidP="00C405F7">
      <w:pPr>
        <w:pStyle w:val="Lijstalinea"/>
        <w:numPr>
          <w:ilvl w:val="0"/>
          <w:numId w:val="3"/>
        </w:numPr>
        <w:tabs>
          <w:tab w:val="right" w:leader="dot" w:pos="9000"/>
        </w:tabs>
        <w:rPr>
          <w:rFonts w:ascii="Arial Narrow" w:hAnsi="Arial Narrow"/>
        </w:rPr>
      </w:pPr>
      <w:r w:rsidRPr="00E26459">
        <w:rPr>
          <w:rFonts w:ascii="Arial Narrow" w:hAnsi="Arial Narrow"/>
        </w:rPr>
        <w:t xml:space="preserve">Wie wil mag zijn/haar vraag stellen aan het gekozen personage. Wie antwoord wil geven, gaat achter Maria staan, neemt de stoel vast en geeft antwoord op de gestelde vraag.  </w:t>
      </w:r>
    </w:p>
    <w:p w:rsidR="00C405F7" w:rsidRPr="00E26459" w:rsidRDefault="00C405F7" w:rsidP="00C405F7">
      <w:pPr>
        <w:pStyle w:val="Lijstalinea"/>
        <w:numPr>
          <w:ilvl w:val="0"/>
          <w:numId w:val="3"/>
        </w:numPr>
        <w:tabs>
          <w:tab w:val="right" w:leader="dot" w:pos="9000"/>
        </w:tabs>
        <w:rPr>
          <w:rFonts w:ascii="Arial Narrow" w:hAnsi="Arial Narrow"/>
        </w:rPr>
      </w:pPr>
      <w:r w:rsidRPr="00E26459">
        <w:rPr>
          <w:rFonts w:ascii="Arial Narrow" w:hAnsi="Arial Narrow"/>
        </w:rPr>
        <w:t>Je bedankt je personage en “ontmantelt” de stoel terug.</w:t>
      </w:r>
    </w:p>
    <w:p w:rsidR="00C405F7" w:rsidRPr="00E26459" w:rsidRDefault="00C405F7" w:rsidP="00C405F7">
      <w:pPr>
        <w:pStyle w:val="Lijstalinea"/>
        <w:numPr>
          <w:ilvl w:val="0"/>
          <w:numId w:val="3"/>
        </w:numPr>
        <w:tabs>
          <w:tab w:val="right" w:leader="dot" w:pos="9000"/>
        </w:tabs>
        <w:rPr>
          <w:rFonts w:ascii="Arial Narrow" w:hAnsi="Arial Narrow"/>
        </w:rPr>
      </w:pPr>
      <w:r w:rsidRPr="00E26459">
        <w:rPr>
          <w:rFonts w:ascii="Arial Narrow" w:hAnsi="Arial Narrow"/>
        </w:rPr>
        <w:t xml:space="preserve">Nabespreking: </w:t>
      </w:r>
    </w:p>
    <w:p w:rsidR="00C405F7" w:rsidRPr="00E26459" w:rsidRDefault="00C405F7" w:rsidP="00C405F7">
      <w:pPr>
        <w:pStyle w:val="Lijstalinea"/>
        <w:numPr>
          <w:ilvl w:val="0"/>
          <w:numId w:val="1"/>
        </w:numPr>
        <w:tabs>
          <w:tab w:val="right" w:leader="dot" w:pos="9000"/>
        </w:tabs>
        <w:ind w:left="993" w:hanging="284"/>
        <w:rPr>
          <w:rFonts w:ascii="Arial Narrow" w:hAnsi="Arial Narrow"/>
        </w:rPr>
      </w:pPr>
      <w:r w:rsidRPr="00E26459">
        <w:rPr>
          <w:rFonts w:ascii="Arial Narrow" w:hAnsi="Arial Narrow"/>
        </w:rPr>
        <w:t>Wat heb ik daarnet meegemaakt? Hoe voelde ik me daarbij?</w:t>
      </w:r>
    </w:p>
    <w:p w:rsidR="00C405F7" w:rsidRPr="00E26459" w:rsidRDefault="00C405F7" w:rsidP="00C405F7">
      <w:pPr>
        <w:pStyle w:val="Lijstalinea"/>
        <w:numPr>
          <w:ilvl w:val="0"/>
          <w:numId w:val="1"/>
        </w:numPr>
        <w:tabs>
          <w:tab w:val="right" w:leader="dot" w:pos="9000"/>
        </w:tabs>
        <w:ind w:left="993" w:hanging="284"/>
        <w:rPr>
          <w:rFonts w:ascii="Arial Narrow" w:hAnsi="Arial Narrow"/>
        </w:rPr>
      </w:pPr>
      <w:r w:rsidRPr="00E26459">
        <w:rPr>
          <w:rFonts w:ascii="Arial Narrow" w:hAnsi="Arial Narrow"/>
        </w:rPr>
        <w:t>Was dit een fijne ervaring?</w:t>
      </w:r>
    </w:p>
    <w:p w:rsidR="00C405F7" w:rsidRPr="00E26459" w:rsidRDefault="00C405F7" w:rsidP="00C405F7">
      <w:pPr>
        <w:pStyle w:val="Lijstalinea"/>
        <w:numPr>
          <w:ilvl w:val="0"/>
          <w:numId w:val="1"/>
        </w:numPr>
        <w:tabs>
          <w:tab w:val="right" w:leader="dot" w:pos="9000"/>
        </w:tabs>
        <w:ind w:left="993" w:hanging="284"/>
        <w:rPr>
          <w:rFonts w:ascii="Arial Narrow" w:hAnsi="Arial Narrow"/>
        </w:rPr>
      </w:pPr>
      <w:r w:rsidRPr="00E26459">
        <w:rPr>
          <w:rFonts w:ascii="Arial Narrow" w:hAnsi="Arial Narrow"/>
        </w:rPr>
        <w:t>Heeft deze figuur me iets bijgeleerd?</w:t>
      </w:r>
    </w:p>
    <w:p w:rsidR="00C405F7" w:rsidRPr="00E26459" w:rsidRDefault="00C405F7" w:rsidP="00C405F7">
      <w:pPr>
        <w:pStyle w:val="Lijstalinea"/>
        <w:numPr>
          <w:ilvl w:val="0"/>
          <w:numId w:val="1"/>
        </w:numPr>
        <w:tabs>
          <w:tab w:val="right" w:leader="dot" w:pos="9000"/>
        </w:tabs>
        <w:ind w:left="993" w:hanging="284"/>
        <w:rPr>
          <w:rFonts w:ascii="Arial Narrow" w:hAnsi="Arial Narrow"/>
        </w:rPr>
      </w:pPr>
      <w:r w:rsidRPr="00E26459">
        <w:rPr>
          <w:rFonts w:ascii="Arial Narrow" w:hAnsi="Arial Narrow"/>
        </w:rPr>
        <w:t>Deed het me denken aan dingen uit mijn eigen leven?</w:t>
      </w:r>
    </w:p>
    <w:p w:rsidR="00C405F7" w:rsidRPr="00E26459" w:rsidRDefault="00C405F7" w:rsidP="00C405F7">
      <w:pPr>
        <w:tabs>
          <w:tab w:val="right" w:leader="dot" w:pos="9000"/>
        </w:tabs>
        <w:rPr>
          <w:rFonts w:ascii="Arial Narrow" w:hAnsi="Arial Narrow"/>
        </w:rPr>
      </w:pPr>
    </w:p>
    <w:p w:rsidR="00C405F7" w:rsidRPr="00E26459" w:rsidRDefault="00C405F7" w:rsidP="00C405F7">
      <w:pPr>
        <w:tabs>
          <w:tab w:val="right" w:leader="dot" w:pos="9000"/>
        </w:tabs>
        <w:rPr>
          <w:rFonts w:ascii="Arial Narrow" w:hAnsi="Arial Narrow"/>
        </w:rPr>
      </w:pPr>
      <w:r w:rsidRPr="00E26459">
        <w:rPr>
          <w:rFonts w:ascii="Arial Narrow" w:hAnsi="Arial Narrow"/>
        </w:rPr>
        <w:t>Je kan dit ook met verschillende personages doen uiteraard. Let er wel op dat je telkens een andere stoel neemt en die omdoopt tot een persoon.</w:t>
      </w:r>
    </w:p>
    <w:p w:rsidR="00C405F7" w:rsidRPr="00E26459" w:rsidRDefault="00C405F7" w:rsidP="00C405F7">
      <w:pPr>
        <w:tabs>
          <w:tab w:val="right" w:leader="dot" w:pos="9000"/>
        </w:tabs>
        <w:rPr>
          <w:rFonts w:ascii="Arial Narrow" w:hAnsi="Arial Narrow"/>
          <w:lang w:val="nl-BE"/>
        </w:rPr>
      </w:pPr>
    </w:p>
    <w:p w:rsidR="00290029" w:rsidRPr="00C405F7" w:rsidRDefault="00290029">
      <w:pPr>
        <w:rPr>
          <w:lang w:val="nl-BE"/>
        </w:rPr>
      </w:pPr>
    </w:p>
    <w:sectPr w:rsidR="00290029" w:rsidRPr="00C405F7" w:rsidSect="00C405F7">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1578B"/>
    <w:multiLevelType w:val="hybridMultilevel"/>
    <w:tmpl w:val="8BAA64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3D3C5A7F"/>
    <w:multiLevelType w:val="hybridMultilevel"/>
    <w:tmpl w:val="3C8E7BC6"/>
    <w:lvl w:ilvl="0" w:tplc="4BAC59AA">
      <w:numFmt w:val="bullet"/>
      <w:lvlText w:val="-"/>
      <w:lvlJc w:val="left"/>
      <w:pPr>
        <w:ind w:left="720" w:hanging="360"/>
      </w:pPr>
      <w:rPr>
        <w:rFonts w:ascii="Arial Narrow" w:eastAsia="Times New Roman" w:hAnsi="Arial Narrow"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5BA2C87"/>
    <w:multiLevelType w:val="multilevel"/>
    <w:tmpl w:val="7884F9F8"/>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5F7"/>
    <w:rsid w:val="00256607"/>
    <w:rsid w:val="0028168E"/>
    <w:rsid w:val="00290029"/>
    <w:rsid w:val="00C405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05F7"/>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C405F7"/>
    <w:rPr>
      <w:color w:val="0000FF"/>
      <w:u w:val="single"/>
    </w:rPr>
  </w:style>
  <w:style w:type="paragraph" w:styleId="Lijstalinea">
    <w:name w:val="List Paragraph"/>
    <w:basedOn w:val="Standaard"/>
    <w:uiPriority w:val="34"/>
    <w:qFormat/>
    <w:rsid w:val="00C405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05F7"/>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C405F7"/>
    <w:rPr>
      <w:color w:val="0000FF"/>
      <w:u w:val="single"/>
    </w:rPr>
  </w:style>
  <w:style w:type="paragraph" w:styleId="Lijstalinea">
    <w:name w:val="List Paragraph"/>
    <w:basedOn w:val="Standaard"/>
    <w:uiPriority w:val="34"/>
    <w:qFormat/>
    <w:rsid w:val="00C40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v.be/files/Initiatie%20Bibliodrama.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1856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Kaatje De Meester</dc:creator>
  <cp:lastModifiedBy>Kaatje De Meester</cp:lastModifiedBy>
  <cp:revision>2</cp:revision>
  <dcterms:created xsi:type="dcterms:W3CDTF">2017-11-07T09:25:00Z</dcterms:created>
  <dcterms:modified xsi:type="dcterms:W3CDTF">2017-11-07T09:25:00Z</dcterms:modified>
</cp:coreProperties>
</file>